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4D27"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Title:  Forensic Chemist I/II (Multiple Openings) </w:t>
      </w:r>
    </w:p>
    <w:p w14:paraId="7E31C66D"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Department: IFS-DFW</w:t>
      </w:r>
    </w:p>
    <w:p w14:paraId="56964E24"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Job Type: Regular Full-Time</w:t>
      </w:r>
    </w:p>
    <w:p w14:paraId="5F408F5F"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Location:  Grand Prairie, TX</w:t>
      </w:r>
    </w:p>
    <w:p w14:paraId="4AC9169D"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Functional Area: Forensic Laboratory Testing</w:t>
      </w:r>
    </w:p>
    <w:p w14:paraId="1F755C7B"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 xml:space="preserve">Shift: </w:t>
      </w:r>
      <w:proofErr w:type="gramStart"/>
      <w:r w:rsidRPr="009B3D05">
        <w:rPr>
          <w:rFonts w:ascii="Arial" w:eastAsia="Times New Roman" w:hAnsi="Arial" w:cs="Arial"/>
          <w:b/>
          <w:bCs/>
          <w:color w:val="000000"/>
          <w:kern w:val="0"/>
          <w:sz w:val="21"/>
          <w:szCs w:val="21"/>
          <w:shd w:val="clear" w:color="auto" w:fill="FFFFFF"/>
          <w14:ligatures w14:val="none"/>
        </w:rPr>
        <w:t>1st</w:t>
      </w:r>
      <w:proofErr w:type="gramEnd"/>
    </w:p>
    <w:p w14:paraId="74698D2F"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Schedule: Monday-Friday, 7:00am to 3:30pm</w:t>
      </w:r>
    </w:p>
    <w:p w14:paraId="105A2E40" w14:textId="77777777" w:rsidR="009B3D05" w:rsidRPr="009B3D05" w:rsidRDefault="009B3D05" w:rsidP="009B3D05">
      <w:pPr>
        <w:shd w:val="clear" w:color="auto" w:fill="FFFFFF"/>
        <w:spacing w:before="100" w:beforeAutospacing="1" w:after="100" w:afterAutospacing="1" w:line="240" w:lineRule="auto"/>
        <w:rPr>
          <w:rFonts w:ascii="Roboto" w:eastAsia="Times New Roman" w:hAnsi="Roboto" w:cs="Times New Roman"/>
          <w:color w:val="000000"/>
          <w:kern w:val="0"/>
          <w:sz w:val="18"/>
          <w:szCs w:val="18"/>
          <w14:ligatures w14:val="none"/>
        </w:rPr>
      </w:pPr>
      <w:r w:rsidRPr="009B3D05">
        <w:rPr>
          <w:rFonts w:ascii="Roboto" w:eastAsia="Times New Roman" w:hAnsi="Roboto" w:cs="Times New Roman"/>
          <w:color w:val="000000"/>
          <w:kern w:val="0"/>
          <w:sz w:val="18"/>
          <w:szCs w:val="18"/>
          <w14:ligatures w14:val="none"/>
        </w:rPr>
        <w:t> </w:t>
      </w:r>
    </w:p>
    <w:p w14:paraId="6EAD0F8F"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14:ligatures w14:val="none"/>
        </w:rPr>
        <w:t>Company Overview:</w:t>
      </w:r>
    </w:p>
    <w:p w14:paraId="003AD7A4"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14:ligatures w14:val="none"/>
        </w:rPr>
        <w:t>NMS Labs has developed an extensive menu of more than 2,500 tests to support clients in forensic, criminalistic, public health and clinical fields. For over 50 years, our clients have relied on NMS Labs for unique testing solutions that demonstrate our company core values of Quality, Integrity, Service, Innovation and Engagement. As we work to increase the company’s positive impact on public health and public safety, we are seeking talented professionals to join us for the journey! We invite you to learn more about our company by visiting NMSLabs.com. </w:t>
      </w:r>
    </w:p>
    <w:p w14:paraId="6C6F5743" w14:textId="77777777" w:rsidR="009B3D05" w:rsidRPr="009B3D05" w:rsidRDefault="009B3D05" w:rsidP="009B3D05">
      <w:pPr>
        <w:shd w:val="clear" w:color="auto" w:fill="FFFFFF"/>
        <w:spacing w:after="0"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w:t>
      </w:r>
      <w:r w:rsidRPr="009B3D05">
        <w:rPr>
          <w:rFonts w:ascii="Arial" w:eastAsia="Times New Roman" w:hAnsi="Arial" w:cs="Arial"/>
          <w:b/>
          <w:bCs/>
          <w:color w:val="000000"/>
          <w:kern w:val="0"/>
          <w:sz w:val="21"/>
          <w:szCs w:val="21"/>
          <w:shd w:val="clear" w:color="auto" w:fill="FFFFFF"/>
          <w14:ligatures w14:val="none"/>
        </w:rPr>
        <w:t>Job Description:</w:t>
      </w:r>
    </w:p>
    <w:p w14:paraId="06739763" w14:textId="77777777" w:rsidR="009B3D05" w:rsidRPr="009B3D05" w:rsidRDefault="009B3D05" w:rsidP="009B3D05">
      <w:pPr>
        <w:shd w:val="clear" w:color="auto" w:fill="FFFFFF"/>
        <w:spacing w:after="0"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NMS Labs is hiring a Forensic Chemist for our Grand Prairie, TX location</w:t>
      </w:r>
      <w:proofErr w:type="gramStart"/>
      <w:r w:rsidRPr="009B3D05">
        <w:rPr>
          <w:rFonts w:ascii="Arial" w:eastAsia="Times New Roman" w:hAnsi="Arial" w:cs="Arial"/>
          <w:color w:val="000000"/>
          <w:kern w:val="0"/>
          <w:sz w:val="21"/>
          <w:szCs w:val="21"/>
          <w:shd w:val="clear" w:color="auto" w:fill="FFFFFF"/>
          <w14:ligatures w14:val="none"/>
        </w:rPr>
        <w:t>!  </w:t>
      </w:r>
      <w:proofErr w:type="gramEnd"/>
      <w:r w:rsidRPr="009B3D05">
        <w:rPr>
          <w:rFonts w:ascii="Arial" w:eastAsia="Times New Roman" w:hAnsi="Arial" w:cs="Arial"/>
          <w:color w:val="000000"/>
          <w:kern w:val="0"/>
          <w:sz w:val="21"/>
          <w:szCs w:val="21"/>
          <w:shd w:val="clear" w:color="auto" w:fill="FFFFFF"/>
          <w14:ligatures w14:val="none"/>
        </w:rPr>
        <w:t>The Forensic Chemist will perform chemical and analytical testing including the isolation and identification of chemical substances in forensic casework samples</w:t>
      </w:r>
      <w:proofErr w:type="gramStart"/>
      <w:r w:rsidRPr="009B3D05">
        <w:rPr>
          <w:rFonts w:ascii="Arial" w:eastAsia="Times New Roman" w:hAnsi="Arial" w:cs="Arial"/>
          <w:color w:val="000000"/>
          <w:kern w:val="0"/>
          <w:sz w:val="21"/>
          <w:szCs w:val="21"/>
          <w:shd w:val="clear" w:color="auto" w:fill="FFFFFF"/>
          <w14:ligatures w14:val="none"/>
        </w:rPr>
        <w:t>.  </w:t>
      </w:r>
      <w:proofErr w:type="gramEnd"/>
      <w:r w:rsidRPr="009B3D05">
        <w:rPr>
          <w:rFonts w:ascii="Arial" w:eastAsia="Times New Roman" w:hAnsi="Arial" w:cs="Arial"/>
          <w:color w:val="000000"/>
          <w:kern w:val="0"/>
          <w:sz w:val="21"/>
          <w:szCs w:val="21"/>
          <w:shd w:val="clear" w:color="auto" w:fill="FFFFFF"/>
          <w14:ligatures w14:val="none"/>
        </w:rPr>
        <w:t>This person is responsible for specimen processing, test performance, reporting of test results, and the quality assurance and documentation of analytical processes.</w:t>
      </w:r>
    </w:p>
    <w:p w14:paraId="1B835E00" w14:textId="77777777" w:rsidR="009B3D05" w:rsidRPr="009B3D05" w:rsidRDefault="009B3D05" w:rsidP="009B3D05">
      <w:pPr>
        <w:shd w:val="clear" w:color="auto" w:fill="FFFFFF"/>
        <w:spacing w:after="0"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  Other </w:t>
      </w:r>
      <w:proofErr w:type="gramStart"/>
      <w:r w:rsidRPr="009B3D05">
        <w:rPr>
          <w:rFonts w:ascii="Arial" w:eastAsia="Times New Roman" w:hAnsi="Arial" w:cs="Arial"/>
          <w:color w:val="000000"/>
          <w:kern w:val="0"/>
          <w:sz w:val="21"/>
          <w:szCs w:val="21"/>
          <w:shd w:val="clear" w:color="auto" w:fill="FFFFFF"/>
          <w14:ligatures w14:val="none"/>
        </w:rPr>
        <w:t>duties include</w:t>
      </w:r>
      <w:proofErr w:type="gramEnd"/>
      <w:r w:rsidRPr="009B3D05">
        <w:rPr>
          <w:rFonts w:ascii="Arial" w:eastAsia="Times New Roman" w:hAnsi="Arial" w:cs="Arial"/>
          <w:color w:val="000000"/>
          <w:kern w:val="0"/>
          <w:sz w:val="21"/>
          <w:szCs w:val="21"/>
          <w:shd w:val="clear" w:color="auto" w:fill="FFFFFF"/>
          <w14:ligatures w14:val="none"/>
        </w:rPr>
        <w:t>:</w:t>
      </w:r>
    </w:p>
    <w:p w14:paraId="19B9DFD9" w14:textId="77777777"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Handling and sampling of forensic casework samples</w:t>
      </w:r>
    </w:p>
    <w:p w14:paraId="0ACD4401" w14:textId="77777777"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Maintaining the appropriate chain of custody of evidence</w:t>
      </w:r>
    </w:p>
    <w:p w14:paraId="7FB6885E" w14:textId="330461DD"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Independently performing analysis of chemical substances utilizing chemical, microscopic, TLC, and instrumental methods to include </w:t>
      </w:r>
      <w:r w:rsidRPr="009B3D05">
        <w:rPr>
          <w:rFonts w:ascii="Arial" w:eastAsia="Times New Roman" w:hAnsi="Arial" w:cs="Arial"/>
          <w:color w:val="000000"/>
          <w:kern w:val="0"/>
          <w:sz w:val="21"/>
          <w:szCs w:val="21"/>
          <w:shd w:val="clear" w:color="auto" w:fill="FFFFFF"/>
          <w14:ligatures w14:val="none"/>
        </w:rPr>
        <w:t>GCMS.</w:t>
      </w:r>
    </w:p>
    <w:p w14:paraId="189A6C39" w14:textId="77777777"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Generating, interpreting, reviewing, and releasing results</w:t>
      </w:r>
    </w:p>
    <w:p w14:paraId="773673BC" w14:textId="77777777"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Performing routine maintenance and basic troubleshooting of analytical instrumentation</w:t>
      </w:r>
    </w:p>
    <w:p w14:paraId="7F02F9DD" w14:textId="77777777"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Providing expert testimony</w:t>
      </w:r>
    </w:p>
    <w:p w14:paraId="30389C2E" w14:textId="77777777"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Performing and maintaining appropriate quality assurance and quality control procedures</w:t>
      </w:r>
    </w:p>
    <w:p w14:paraId="06CC6529" w14:textId="77777777" w:rsidR="009B3D05" w:rsidRPr="009B3D05" w:rsidRDefault="009B3D05" w:rsidP="009B3D05">
      <w:pPr>
        <w:numPr>
          <w:ilvl w:val="0"/>
          <w:numId w:val="1"/>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Effectively communicating scientific findings to internal and external clients</w:t>
      </w:r>
    </w:p>
    <w:p w14:paraId="6A517E34" w14:textId="77777777" w:rsidR="009B3D05" w:rsidRPr="009B3D05" w:rsidRDefault="009B3D05" w:rsidP="009B3D05">
      <w:pPr>
        <w:shd w:val="clear" w:color="auto" w:fill="FFFFFF"/>
        <w:spacing w:after="0"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The Forensic Chemist must have working knowledge of analytical procedures including a basic understanding of analytical terminology, methods, and theory, and should be able to apply these to forensic cases</w:t>
      </w:r>
      <w:proofErr w:type="gramStart"/>
      <w:r w:rsidRPr="009B3D05">
        <w:rPr>
          <w:rFonts w:ascii="Arial" w:eastAsia="Times New Roman" w:hAnsi="Arial" w:cs="Arial"/>
          <w:color w:val="000000"/>
          <w:kern w:val="0"/>
          <w:sz w:val="21"/>
          <w:szCs w:val="21"/>
          <w:shd w:val="clear" w:color="auto" w:fill="FFFFFF"/>
          <w14:ligatures w14:val="none"/>
        </w:rPr>
        <w:t>.  A high level</w:t>
      </w:r>
      <w:proofErr w:type="gramEnd"/>
      <w:r w:rsidRPr="009B3D05">
        <w:rPr>
          <w:rFonts w:ascii="Arial" w:eastAsia="Times New Roman" w:hAnsi="Arial" w:cs="Arial"/>
          <w:color w:val="000000"/>
          <w:kern w:val="0"/>
          <w:sz w:val="21"/>
          <w:szCs w:val="21"/>
          <w:shd w:val="clear" w:color="auto" w:fill="FFFFFF"/>
          <w14:ligatures w14:val="none"/>
        </w:rPr>
        <w:t xml:space="preserve"> of integrity is required, as well as good organizational, interpersonal, and communication skills.  The Forensic Chemist must have the ability to follow SOPs, as well as compliance standards and safety practices. </w:t>
      </w:r>
    </w:p>
    <w:p w14:paraId="53638674"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Requirements:</w:t>
      </w:r>
    </w:p>
    <w:p w14:paraId="2C29E9C2" w14:textId="737D0281" w:rsidR="009B3D05" w:rsidRPr="009B3D05" w:rsidRDefault="009B3D05" w:rsidP="009B3D05">
      <w:pPr>
        <w:shd w:val="clear" w:color="auto" w:fill="FFFFFF"/>
        <w:spacing w:after="0"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lastRenderedPageBreak/>
        <w:t xml:space="preserve">A minimum of a </w:t>
      </w:r>
      <w:r w:rsidRPr="009B3D05">
        <w:rPr>
          <w:rFonts w:ascii="Arial" w:eastAsia="Times New Roman" w:hAnsi="Arial" w:cs="Arial"/>
          <w:color w:val="000000"/>
          <w:kern w:val="0"/>
          <w:sz w:val="21"/>
          <w:szCs w:val="21"/>
          <w:shd w:val="clear" w:color="auto" w:fill="FFFFFF"/>
          <w14:ligatures w14:val="none"/>
        </w:rPr>
        <w:t>bachelor’s</w:t>
      </w:r>
      <w:r w:rsidRPr="009B3D05">
        <w:rPr>
          <w:rFonts w:ascii="Arial" w:eastAsia="Times New Roman" w:hAnsi="Arial" w:cs="Arial"/>
          <w:color w:val="000000"/>
          <w:kern w:val="0"/>
          <w:sz w:val="21"/>
          <w:szCs w:val="21"/>
          <w:shd w:val="clear" w:color="auto" w:fill="FFFFFF"/>
          <w14:ligatures w14:val="none"/>
        </w:rPr>
        <w:t xml:space="preserve"> degree </w:t>
      </w:r>
      <w:proofErr w:type="gramStart"/>
      <w:r w:rsidRPr="009B3D05">
        <w:rPr>
          <w:rFonts w:ascii="Arial" w:eastAsia="Times New Roman" w:hAnsi="Arial" w:cs="Arial"/>
          <w:color w:val="000000"/>
          <w:kern w:val="0"/>
          <w:sz w:val="21"/>
          <w:szCs w:val="21"/>
          <w:shd w:val="clear" w:color="auto" w:fill="FFFFFF"/>
          <w14:ligatures w14:val="none"/>
        </w:rPr>
        <w:t>is required</w:t>
      </w:r>
      <w:proofErr w:type="gramEnd"/>
      <w:r w:rsidRPr="009B3D05">
        <w:rPr>
          <w:rFonts w:ascii="Arial" w:eastAsia="Times New Roman" w:hAnsi="Arial" w:cs="Arial"/>
          <w:color w:val="000000"/>
          <w:kern w:val="0"/>
          <w:sz w:val="21"/>
          <w:szCs w:val="21"/>
          <w:shd w:val="clear" w:color="auto" w:fill="FFFFFF"/>
          <w14:ligatures w14:val="none"/>
        </w:rPr>
        <w:t>; 6 months lab related experience is strongly preferred.</w:t>
      </w:r>
    </w:p>
    <w:p w14:paraId="5EF9743E" w14:textId="0411DE61" w:rsidR="009B3D05" w:rsidRPr="009B3D05" w:rsidRDefault="009B3D05" w:rsidP="009B3D05">
      <w:pPr>
        <w:numPr>
          <w:ilvl w:val="0"/>
          <w:numId w:val="2"/>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Degree must be in a chemical, physical, biological science, or forensic science from an accredited </w:t>
      </w:r>
      <w:r w:rsidRPr="009B3D05">
        <w:rPr>
          <w:rFonts w:ascii="Arial" w:eastAsia="Times New Roman" w:hAnsi="Arial" w:cs="Arial"/>
          <w:color w:val="000000"/>
          <w:kern w:val="0"/>
          <w:sz w:val="21"/>
          <w:szCs w:val="21"/>
          <w:shd w:val="clear" w:color="auto" w:fill="FFFFFF"/>
          <w14:ligatures w14:val="none"/>
        </w:rPr>
        <w:t>university.</w:t>
      </w:r>
    </w:p>
    <w:p w14:paraId="22ED5447" w14:textId="77777777" w:rsidR="009B3D05" w:rsidRPr="009B3D05" w:rsidRDefault="009B3D05" w:rsidP="009B3D05">
      <w:pPr>
        <w:numPr>
          <w:ilvl w:val="0"/>
          <w:numId w:val="2"/>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Minimum of </w:t>
      </w:r>
      <w:proofErr w:type="gramStart"/>
      <w:r w:rsidRPr="009B3D05">
        <w:rPr>
          <w:rFonts w:ascii="Arial" w:eastAsia="Times New Roman" w:hAnsi="Arial" w:cs="Arial"/>
          <w:color w:val="000000"/>
          <w:kern w:val="0"/>
          <w:sz w:val="21"/>
          <w:szCs w:val="21"/>
          <w:shd w:val="clear" w:color="auto" w:fill="FFFFFF"/>
          <w14:ligatures w14:val="none"/>
        </w:rPr>
        <w:t>16</w:t>
      </w:r>
      <w:proofErr w:type="gramEnd"/>
      <w:r w:rsidRPr="009B3D05">
        <w:rPr>
          <w:rFonts w:ascii="Arial" w:eastAsia="Times New Roman" w:hAnsi="Arial" w:cs="Arial"/>
          <w:color w:val="000000"/>
          <w:kern w:val="0"/>
          <w:sz w:val="21"/>
          <w:szCs w:val="21"/>
          <w:shd w:val="clear" w:color="auto" w:fill="FFFFFF"/>
          <w14:ligatures w14:val="none"/>
        </w:rPr>
        <w:t xml:space="preserve"> semester credit hours in college-level chemistry coursework above General Chemistry</w:t>
      </w:r>
    </w:p>
    <w:p w14:paraId="05C6F4E6" w14:textId="77777777" w:rsidR="009B3D05" w:rsidRPr="009B3D05" w:rsidRDefault="009B3D05" w:rsidP="009B3D05">
      <w:pPr>
        <w:numPr>
          <w:ilvl w:val="0"/>
          <w:numId w:val="2"/>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MUST HAVE</w:t>
      </w:r>
      <w:r w:rsidRPr="009B3D05">
        <w:rPr>
          <w:rFonts w:ascii="Arial" w:eastAsia="Times New Roman" w:hAnsi="Arial" w:cs="Arial"/>
          <w:color w:val="000000"/>
          <w:kern w:val="0"/>
          <w:sz w:val="21"/>
          <w:szCs w:val="21"/>
          <w:shd w:val="clear" w:color="auto" w:fill="FFFFFF"/>
          <w14:ligatures w14:val="none"/>
        </w:rPr>
        <w:t>    coursework and labs in General Chemistry, Organic Chemistry and Analytical (Instrumental) Chemistry</w:t>
      </w:r>
    </w:p>
    <w:p w14:paraId="3CADCB82" w14:textId="625C1DEE" w:rsidR="009B3D05" w:rsidRPr="009B3D05" w:rsidRDefault="009B3D05" w:rsidP="009B3D05">
      <w:pPr>
        <w:numPr>
          <w:ilvl w:val="0"/>
          <w:numId w:val="2"/>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MUST HAVE</w:t>
      </w:r>
      <w:r w:rsidRPr="009B3D05">
        <w:rPr>
          <w:rFonts w:ascii="Arial" w:eastAsia="Times New Roman" w:hAnsi="Arial" w:cs="Arial"/>
          <w:color w:val="000000"/>
          <w:kern w:val="0"/>
          <w:sz w:val="21"/>
          <w:szCs w:val="21"/>
          <w:shd w:val="clear" w:color="auto" w:fill="FFFFFF"/>
          <w14:ligatures w14:val="none"/>
        </w:rPr>
        <w:t>    3 college-level semester credit hours in </w:t>
      </w:r>
      <w:r w:rsidRPr="009B3D05">
        <w:rPr>
          <w:rFonts w:ascii="Arial" w:eastAsia="Times New Roman" w:hAnsi="Arial" w:cs="Arial"/>
          <w:b/>
          <w:bCs/>
          <w:color w:val="000000"/>
          <w:kern w:val="0"/>
          <w:sz w:val="21"/>
          <w:szCs w:val="21"/>
          <w:shd w:val="clear" w:color="auto" w:fill="FFFFFF"/>
          <w14:ligatures w14:val="none"/>
        </w:rPr>
        <w:t xml:space="preserve">Statistics or be willing to take and pass a statistics course within one year of </w:t>
      </w:r>
      <w:r w:rsidRPr="009B3D05">
        <w:rPr>
          <w:rFonts w:ascii="Arial" w:eastAsia="Times New Roman" w:hAnsi="Arial" w:cs="Arial"/>
          <w:b/>
          <w:bCs/>
          <w:color w:val="000000"/>
          <w:kern w:val="0"/>
          <w:sz w:val="21"/>
          <w:szCs w:val="21"/>
          <w:shd w:val="clear" w:color="auto" w:fill="FFFFFF"/>
          <w14:ligatures w14:val="none"/>
        </w:rPr>
        <w:t>employment.</w:t>
      </w:r>
    </w:p>
    <w:p w14:paraId="72651DA7" w14:textId="21AFC82B" w:rsidR="009B3D05" w:rsidRPr="009B3D05" w:rsidRDefault="009B3D05" w:rsidP="009B3D05">
      <w:pPr>
        <w:numPr>
          <w:ilvl w:val="0"/>
          <w:numId w:val="2"/>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Licensed by the Texas Forensic Science Commission within 1 year of hire, as </w:t>
      </w:r>
      <w:r w:rsidRPr="009B3D05">
        <w:rPr>
          <w:rFonts w:ascii="Arial" w:eastAsia="Times New Roman" w:hAnsi="Arial" w:cs="Arial"/>
          <w:color w:val="000000"/>
          <w:kern w:val="0"/>
          <w:sz w:val="21"/>
          <w:szCs w:val="21"/>
          <w:shd w:val="clear" w:color="auto" w:fill="FFFFFF"/>
          <w14:ligatures w14:val="none"/>
        </w:rPr>
        <w:t>applicable.</w:t>
      </w:r>
    </w:p>
    <w:p w14:paraId="2C2F914C"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Preferred:</w:t>
      </w:r>
    </w:p>
    <w:p w14:paraId="37E5CD61" w14:textId="4C7BD61C" w:rsidR="009B3D05" w:rsidRPr="009B3D05" w:rsidRDefault="009B3D05" w:rsidP="009B3D05">
      <w:pPr>
        <w:numPr>
          <w:ilvl w:val="0"/>
          <w:numId w:val="3"/>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ABC </w:t>
      </w:r>
      <w:r w:rsidRPr="009B3D05">
        <w:rPr>
          <w:rFonts w:ascii="Arial" w:eastAsia="Times New Roman" w:hAnsi="Arial" w:cs="Arial"/>
          <w:color w:val="000000"/>
          <w:kern w:val="0"/>
          <w:sz w:val="21"/>
          <w:szCs w:val="21"/>
          <w:shd w:val="clear" w:color="auto" w:fill="FFFFFF"/>
          <w14:ligatures w14:val="none"/>
        </w:rPr>
        <w:t>certified.</w:t>
      </w:r>
    </w:p>
    <w:p w14:paraId="0604C1A2" w14:textId="77777777" w:rsidR="009B3D05" w:rsidRPr="009B3D05" w:rsidRDefault="009B3D05" w:rsidP="009B3D05">
      <w:pPr>
        <w:numPr>
          <w:ilvl w:val="0"/>
          <w:numId w:val="3"/>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Court testimony experience</w:t>
      </w:r>
    </w:p>
    <w:p w14:paraId="7F850A96"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Physical Demands:</w:t>
      </w:r>
    </w:p>
    <w:p w14:paraId="2DF4192D" w14:textId="470D949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Ability to </w:t>
      </w:r>
      <w:r w:rsidRPr="009B3D05">
        <w:rPr>
          <w:rFonts w:ascii="Arial" w:eastAsia="Times New Roman" w:hAnsi="Arial" w:cs="Arial"/>
          <w:color w:val="000000"/>
          <w:kern w:val="0"/>
          <w:sz w:val="21"/>
          <w:szCs w:val="21"/>
          <w:shd w:val="clear" w:color="auto" w:fill="FFFFFF"/>
          <w14:ligatures w14:val="none"/>
        </w:rPr>
        <w:t>hear.</w:t>
      </w:r>
    </w:p>
    <w:p w14:paraId="0876906B" w14:textId="5FF6198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Vision (with correction) including color, distance, peripheral vision, depth perception, and the ability to adjust </w:t>
      </w:r>
      <w:r w:rsidRPr="009B3D05">
        <w:rPr>
          <w:rFonts w:ascii="Arial" w:eastAsia="Times New Roman" w:hAnsi="Arial" w:cs="Arial"/>
          <w:color w:val="000000"/>
          <w:kern w:val="0"/>
          <w:sz w:val="21"/>
          <w:szCs w:val="21"/>
          <w:shd w:val="clear" w:color="auto" w:fill="FFFFFF"/>
          <w14:ligatures w14:val="none"/>
        </w:rPr>
        <w:t>focus.</w:t>
      </w:r>
    </w:p>
    <w:p w14:paraId="478F0DC5" w14:textId="53C8D9B9"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Standing, reaching with hands and arms, and using hands and fingers to manipulate instruments or equipment controls, computer keyboard, office equipment, </w:t>
      </w:r>
      <w:proofErr w:type="gramStart"/>
      <w:r w:rsidRPr="009B3D05">
        <w:rPr>
          <w:rFonts w:ascii="Arial" w:eastAsia="Times New Roman" w:hAnsi="Arial" w:cs="Arial"/>
          <w:color w:val="000000"/>
          <w:kern w:val="0"/>
          <w:sz w:val="21"/>
          <w:szCs w:val="21"/>
          <w:shd w:val="clear" w:color="auto" w:fill="FFFFFF"/>
          <w14:ligatures w14:val="none"/>
        </w:rPr>
        <w:t>objects</w:t>
      </w:r>
      <w:proofErr w:type="gramEnd"/>
      <w:r w:rsidRPr="009B3D05">
        <w:rPr>
          <w:rFonts w:ascii="Arial" w:eastAsia="Times New Roman" w:hAnsi="Arial" w:cs="Arial"/>
          <w:color w:val="000000"/>
          <w:kern w:val="0"/>
          <w:sz w:val="21"/>
          <w:szCs w:val="21"/>
          <w:shd w:val="clear" w:color="auto" w:fill="FFFFFF"/>
          <w14:ligatures w14:val="none"/>
        </w:rPr>
        <w:t xml:space="preserve"> or </w:t>
      </w:r>
      <w:r w:rsidRPr="009B3D05">
        <w:rPr>
          <w:rFonts w:ascii="Arial" w:eastAsia="Times New Roman" w:hAnsi="Arial" w:cs="Arial"/>
          <w:color w:val="000000"/>
          <w:kern w:val="0"/>
          <w:sz w:val="21"/>
          <w:szCs w:val="21"/>
          <w:shd w:val="clear" w:color="auto" w:fill="FFFFFF"/>
          <w14:ligatures w14:val="none"/>
        </w:rPr>
        <w:t>tools.</w:t>
      </w:r>
    </w:p>
    <w:p w14:paraId="5610218C" w14:textId="7777777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Movement from one work location to another</w:t>
      </w:r>
    </w:p>
    <w:p w14:paraId="43E3CFAD" w14:textId="7777777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Sitting and standing, sometimes for extended periods of time</w:t>
      </w:r>
    </w:p>
    <w:p w14:paraId="15A2F532" w14:textId="7777777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Lifting objects up to 20 lbs.</w:t>
      </w:r>
    </w:p>
    <w:p w14:paraId="27A52E5F" w14:textId="7777777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Ability to travel as needed for court testimony.</w:t>
      </w:r>
    </w:p>
    <w:p w14:paraId="06F0B6A0" w14:textId="6A64F629"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Exposure to intermittent or constant sounds generated by </w:t>
      </w:r>
      <w:r w:rsidRPr="009B3D05">
        <w:rPr>
          <w:rFonts w:ascii="Arial" w:eastAsia="Times New Roman" w:hAnsi="Arial" w:cs="Arial"/>
          <w:color w:val="000000"/>
          <w:kern w:val="0"/>
          <w:sz w:val="21"/>
          <w:szCs w:val="21"/>
          <w:shd w:val="clear" w:color="auto" w:fill="FFFFFF"/>
          <w14:ligatures w14:val="none"/>
        </w:rPr>
        <w:t>equipment.</w:t>
      </w:r>
    </w:p>
    <w:p w14:paraId="5B9ACFDF" w14:textId="7777777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Exposure to fumes, noxious </w:t>
      </w:r>
      <w:proofErr w:type="gramStart"/>
      <w:r w:rsidRPr="009B3D05">
        <w:rPr>
          <w:rFonts w:ascii="Arial" w:eastAsia="Times New Roman" w:hAnsi="Arial" w:cs="Arial"/>
          <w:color w:val="000000"/>
          <w:kern w:val="0"/>
          <w:sz w:val="21"/>
          <w:szCs w:val="21"/>
          <w:shd w:val="clear" w:color="auto" w:fill="FFFFFF"/>
          <w14:ligatures w14:val="none"/>
        </w:rPr>
        <w:t>odors</w:t>
      </w:r>
      <w:proofErr w:type="gramEnd"/>
      <w:r w:rsidRPr="009B3D05">
        <w:rPr>
          <w:rFonts w:ascii="Arial" w:eastAsia="Times New Roman" w:hAnsi="Arial" w:cs="Arial"/>
          <w:color w:val="000000"/>
          <w:kern w:val="0"/>
          <w:sz w:val="21"/>
          <w:szCs w:val="21"/>
          <w:shd w:val="clear" w:color="auto" w:fill="FFFFFF"/>
          <w14:ligatures w14:val="none"/>
        </w:rPr>
        <w:t xml:space="preserve"> and dust</w:t>
      </w:r>
    </w:p>
    <w:p w14:paraId="5D257D3E" w14:textId="7777777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Handling of biological material and blood-borne pathogens</w:t>
      </w:r>
    </w:p>
    <w:p w14:paraId="0242AE8F" w14:textId="77777777"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Handling of toxic or caustic chemicals</w:t>
      </w:r>
    </w:p>
    <w:p w14:paraId="532F612A" w14:textId="7F768EC0" w:rsidR="009B3D05" w:rsidRPr="009B3D05" w:rsidRDefault="009B3D05" w:rsidP="009B3D05">
      <w:pPr>
        <w:numPr>
          <w:ilvl w:val="0"/>
          <w:numId w:val="4"/>
        </w:numPr>
        <w:shd w:val="clear" w:color="auto" w:fill="FFFFFF"/>
        <w:spacing w:after="0" w:line="270" w:lineRule="atLeast"/>
        <w:ind w:left="1215"/>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shd w:val="clear" w:color="auto" w:fill="FFFFFF"/>
          <w14:ligatures w14:val="none"/>
        </w:rPr>
        <w:t xml:space="preserve">Proximity to moving </w:t>
      </w:r>
      <w:r w:rsidRPr="009B3D05">
        <w:rPr>
          <w:rFonts w:ascii="Arial" w:eastAsia="Times New Roman" w:hAnsi="Arial" w:cs="Arial"/>
          <w:color w:val="000000"/>
          <w:kern w:val="0"/>
          <w:sz w:val="21"/>
          <w:szCs w:val="21"/>
          <w:shd w:val="clear" w:color="auto" w:fill="FFFFFF"/>
          <w14:ligatures w14:val="none"/>
        </w:rPr>
        <w:t>parts.</w:t>
      </w:r>
    </w:p>
    <w:p w14:paraId="5BAF7175" w14:textId="77777777" w:rsidR="009B3D05" w:rsidRPr="009B3D05" w:rsidRDefault="009B3D05" w:rsidP="009B3D0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9B3D05">
        <w:rPr>
          <w:rFonts w:ascii="Arial" w:eastAsia="Times New Roman" w:hAnsi="Arial" w:cs="Arial"/>
          <w:color w:val="000000"/>
          <w:kern w:val="0"/>
          <w:sz w:val="21"/>
          <w:szCs w:val="21"/>
          <w14:ligatures w14:val="none"/>
        </w:rPr>
        <w:t xml:space="preserve">Offers of employment </w:t>
      </w:r>
      <w:proofErr w:type="gramStart"/>
      <w:r w:rsidRPr="009B3D05">
        <w:rPr>
          <w:rFonts w:ascii="Arial" w:eastAsia="Times New Roman" w:hAnsi="Arial" w:cs="Arial"/>
          <w:color w:val="000000"/>
          <w:kern w:val="0"/>
          <w:sz w:val="21"/>
          <w:szCs w:val="21"/>
          <w14:ligatures w14:val="none"/>
        </w:rPr>
        <w:t>are made</w:t>
      </w:r>
      <w:proofErr w:type="gramEnd"/>
      <w:r w:rsidRPr="009B3D05">
        <w:rPr>
          <w:rFonts w:ascii="Arial" w:eastAsia="Times New Roman" w:hAnsi="Arial" w:cs="Arial"/>
          <w:color w:val="000000"/>
          <w:kern w:val="0"/>
          <w:sz w:val="21"/>
          <w:szCs w:val="21"/>
          <w14:ligatures w14:val="none"/>
        </w:rPr>
        <w:t xml:space="preserve"> contingent upon a nationwide background investigation and urine drug screen with results satisfactory to standards of employment at NMS.</w:t>
      </w:r>
    </w:p>
    <w:p w14:paraId="74A0873E" w14:textId="77777777" w:rsidR="009B3D05" w:rsidRPr="009B3D05" w:rsidRDefault="009B3D05" w:rsidP="009B3D05">
      <w:pPr>
        <w:shd w:val="clear" w:color="auto" w:fill="FFFFFF"/>
        <w:spacing w:before="100" w:beforeAutospacing="1" w:after="100" w:afterAutospacing="1" w:line="240" w:lineRule="auto"/>
        <w:jc w:val="center"/>
        <w:rPr>
          <w:rFonts w:ascii="Roboto" w:eastAsia="Times New Roman" w:hAnsi="Roboto" w:cs="Times New Roman"/>
          <w:color w:val="000000"/>
          <w:kern w:val="0"/>
          <w:sz w:val="18"/>
          <w:szCs w:val="18"/>
          <w14:ligatures w14:val="none"/>
        </w:rPr>
      </w:pPr>
      <w:r w:rsidRPr="009B3D05">
        <w:rPr>
          <w:rFonts w:ascii="Roboto" w:eastAsia="Times New Roman" w:hAnsi="Roboto" w:cs="Times New Roman"/>
          <w:color w:val="000000"/>
          <w:kern w:val="0"/>
          <w:sz w:val="18"/>
          <w:szCs w:val="18"/>
          <w14:ligatures w14:val="none"/>
        </w:rPr>
        <w:t> </w:t>
      </w:r>
    </w:p>
    <w:p w14:paraId="4D714B63" w14:textId="77777777" w:rsidR="009B3D05" w:rsidRPr="009B3D05" w:rsidRDefault="009B3D05" w:rsidP="009B3D05">
      <w:pPr>
        <w:shd w:val="clear" w:color="auto" w:fill="FFFFFF"/>
        <w:spacing w:beforeAutospacing="1" w:after="0" w:afterAutospacing="1" w:line="240" w:lineRule="auto"/>
        <w:jc w:val="center"/>
        <w:rPr>
          <w:rFonts w:ascii="Roboto" w:eastAsia="Times New Roman" w:hAnsi="Roboto" w:cs="Times New Roman"/>
          <w:color w:val="000000"/>
          <w:kern w:val="0"/>
          <w:sz w:val="18"/>
          <w:szCs w:val="18"/>
          <w14:ligatures w14:val="none"/>
        </w:rPr>
      </w:pPr>
      <w:r w:rsidRPr="009B3D05">
        <w:rPr>
          <w:rFonts w:ascii="Arial" w:eastAsia="Times New Roman" w:hAnsi="Arial" w:cs="Arial"/>
          <w:b/>
          <w:bCs/>
          <w:color w:val="000000"/>
          <w:kern w:val="0"/>
          <w:sz w:val="21"/>
          <w:szCs w:val="21"/>
          <w:shd w:val="clear" w:color="auto" w:fill="FFFFFF"/>
          <w14:ligatures w14:val="none"/>
        </w:rPr>
        <w:t>To be considered for this position, please submit a cover letter, resume and official or unofficial transcripts and apply at </w:t>
      </w:r>
      <w:r w:rsidRPr="009B3D05">
        <w:rPr>
          <w:rFonts w:ascii="Arial" w:eastAsia="Times New Roman" w:hAnsi="Arial" w:cs="Arial"/>
          <w:color w:val="000000"/>
          <w:kern w:val="0"/>
          <w:sz w:val="21"/>
          <w:szCs w:val="21"/>
          <w:shd w:val="clear" w:color="auto" w:fill="FFFFFF"/>
          <w14:ligatures w14:val="none"/>
        </w:rPr>
        <w:t>    </w:t>
      </w:r>
      <w:hyperlink r:id="rId5" w:tgtFrame="_blank" w:history="1">
        <w:r w:rsidRPr="009B3D05">
          <w:rPr>
            <w:rFonts w:ascii="Arial" w:eastAsia="Times New Roman" w:hAnsi="Arial" w:cs="Arial"/>
            <w:b/>
            <w:bCs/>
            <w:color w:val="0087CC"/>
            <w:kern w:val="0"/>
            <w:sz w:val="21"/>
            <w:szCs w:val="21"/>
            <w:u w:val="single"/>
            <w:shd w:val="clear" w:color="auto" w:fill="FFFFFF"/>
            <w14:ligatures w14:val="none"/>
          </w:rPr>
          <w:t> http://www.nmslabs.com/careers</w:t>
        </w:r>
      </w:hyperlink>
      <w:r w:rsidRPr="009B3D05">
        <w:rPr>
          <w:rFonts w:ascii="Arial" w:eastAsia="Times New Roman" w:hAnsi="Arial" w:cs="Arial"/>
          <w:color w:val="000000"/>
          <w:kern w:val="0"/>
          <w:sz w:val="21"/>
          <w:szCs w:val="21"/>
          <w:shd w:val="clear" w:color="auto" w:fill="FFFFFF"/>
          <w14:ligatures w14:val="none"/>
        </w:rPr>
        <w:t>   </w:t>
      </w:r>
      <w:r w:rsidRPr="009B3D05">
        <w:rPr>
          <w:rFonts w:ascii="Arial" w:eastAsia="Times New Roman" w:hAnsi="Arial" w:cs="Arial"/>
          <w:b/>
          <w:bCs/>
          <w:color w:val="000000"/>
          <w:kern w:val="0"/>
          <w:sz w:val="21"/>
          <w:szCs w:val="21"/>
          <w:shd w:val="clear" w:color="auto" w:fill="FFFFFF"/>
          <w14:ligatures w14:val="none"/>
        </w:rPr>
        <w:t>  </w:t>
      </w:r>
    </w:p>
    <w:p w14:paraId="0E65E42B" w14:textId="77DA2D5A" w:rsidR="009B3D05" w:rsidRPr="009B3D05" w:rsidRDefault="009B3D05" w:rsidP="009B3D05">
      <w:pPr>
        <w:shd w:val="clear" w:color="auto" w:fill="FFFFFF"/>
        <w:spacing w:before="100" w:beforeAutospacing="1" w:after="100" w:afterAutospacing="1" w:line="240" w:lineRule="auto"/>
        <w:rPr>
          <w:rFonts w:ascii="Roboto" w:eastAsia="Times New Roman" w:hAnsi="Roboto" w:cs="Times New Roman"/>
          <w:color w:val="000000"/>
          <w:kern w:val="0"/>
          <w:sz w:val="18"/>
          <w:szCs w:val="18"/>
          <w14:ligatures w14:val="none"/>
        </w:rPr>
      </w:pPr>
      <w:r w:rsidRPr="009B3D05">
        <w:rPr>
          <w:rFonts w:ascii="Roboto" w:eastAsia="Times New Roman" w:hAnsi="Roboto" w:cs="Times New Roman"/>
          <w:color w:val="000000"/>
          <w:kern w:val="0"/>
          <w:sz w:val="18"/>
          <w:szCs w:val="18"/>
          <w14:ligatures w14:val="none"/>
        </w:rPr>
        <w:t>We are an equal opportunity employer and will not discriminate against any employee or applicant for employment because of race, creed, sexual orientation, color, religion, sex, national origin, age, marital status, citizenship status, otherwise qualified disability, or protected veteran status (disabled Armed Forces Service medal, recently separated, active duty or campaign badge), domestic violence victim status, arrest record, or predisposing genetic characteristics.</w:t>
      </w:r>
    </w:p>
    <w:p w14:paraId="0B45D1FE" w14:textId="77777777" w:rsidR="00C30869" w:rsidRDefault="00C30869"/>
    <w:sectPr w:rsidR="00C30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2B06"/>
    <w:multiLevelType w:val="multilevel"/>
    <w:tmpl w:val="71F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F339D"/>
    <w:multiLevelType w:val="multilevel"/>
    <w:tmpl w:val="8402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A1708"/>
    <w:multiLevelType w:val="multilevel"/>
    <w:tmpl w:val="A9D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35714"/>
    <w:multiLevelType w:val="multilevel"/>
    <w:tmpl w:val="BFB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157141">
    <w:abstractNumId w:val="0"/>
  </w:num>
  <w:num w:numId="2" w16cid:durableId="2108843120">
    <w:abstractNumId w:val="1"/>
  </w:num>
  <w:num w:numId="3" w16cid:durableId="2120684969">
    <w:abstractNumId w:val="3"/>
  </w:num>
  <w:num w:numId="4" w16cid:durableId="168832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05"/>
    <w:rsid w:val="009B3D05"/>
    <w:rsid w:val="00C3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23EE"/>
  <w15:chartTrackingRefBased/>
  <w15:docId w15:val="{D998B1C5-65E9-45FB-8D45-0CE420BD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D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B3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Hovanec, Barbara</dc:creator>
  <cp:keywords/>
  <dc:description/>
  <cp:lastModifiedBy>Hovanec, Barbara</cp:lastModifiedBy>
  <cp:revision>1</cp:revision>
  <dcterms:created xsi:type="dcterms:W3CDTF">2024-10-10T15:58:00Z</dcterms:created>
  <dcterms:modified xsi:type="dcterms:W3CDTF">2024-10-10T16:08:00Z</dcterms:modified>
</cp:coreProperties>
</file>